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699D366A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B6352F">
        <w:rPr>
          <w:rFonts w:ascii="Arial" w:hAnsi="Arial" w:cs="Arial"/>
          <w:noProof/>
        </w:rPr>
        <w:t>27/03/2025 17:13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67DDB8F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B6352F" w:rsidRPr="00B6352F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0124A3D1" w14:textId="4FF7F242" w:rsidR="00921120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>:</w:t>
      </w:r>
      <w:r w:rsidR="003A61D0">
        <w:rPr>
          <w:rFonts w:ascii="Arial" w:hAnsi="Arial" w:cs="Arial"/>
          <w:sz w:val="22"/>
          <w:szCs w:val="22"/>
        </w:rPr>
        <w:t>.</w:t>
      </w:r>
    </w:p>
    <w:p w14:paraId="01F2EC21" w14:textId="506F5F44" w:rsidR="006613A2" w:rsidRDefault="00165682" w:rsidP="00EB4BC6">
      <w:pPr>
        <w:pStyle w:val="western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6613A2" w:rsidRPr="006613A2">
        <w:rPr>
          <w:rFonts w:ascii="Arial" w:hAnsi="Arial" w:cs="Arial"/>
          <w:sz w:val="22"/>
          <w:szCs w:val="22"/>
        </w:rPr>
        <w:t>“</w:t>
      </w:r>
      <w:r w:rsidR="00EB4BC6" w:rsidRPr="00EB4BC6">
        <w:rPr>
          <w:rFonts w:ascii="Arial" w:hAnsi="Arial" w:cs="Arial"/>
          <w:sz w:val="21"/>
          <w:szCs w:val="21"/>
        </w:rPr>
        <w:t>“MM. Juíza: A análise dos autos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demonstra a prática, em tese, do delito capitulado no artigo 33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da Lei n. 11.343/06 e artigo 244-B, do ECA,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cuja pena extrapola a competência do Juizado Especial Criminal. Por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tal razão, o Ministério Público requer a remessa dos presentes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autos à Justiça Comum, determinando-se a abertura do devido</w:t>
      </w:r>
      <w:r w:rsidR="00EB4BC6">
        <w:rPr>
          <w:rFonts w:ascii="Arial" w:hAnsi="Arial" w:cs="Arial"/>
          <w:sz w:val="21"/>
          <w:szCs w:val="21"/>
        </w:rPr>
        <w:t xml:space="preserve"> </w:t>
      </w:r>
      <w:r w:rsidR="00EB4BC6" w:rsidRPr="00EB4BC6">
        <w:rPr>
          <w:rFonts w:ascii="Arial" w:hAnsi="Arial" w:cs="Arial"/>
          <w:sz w:val="21"/>
          <w:szCs w:val="21"/>
        </w:rPr>
        <w:t>inquérito Policial ”.</w:t>
      </w:r>
      <w:r w:rsidR="006613A2" w:rsidRPr="00F513D3">
        <w:rPr>
          <w:rFonts w:ascii="Arial" w:hAnsi="Arial" w:cs="Arial"/>
          <w:sz w:val="22"/>
          <w:szCs w:val="22"/>
        </w:rPr>
        <w:t>”</w:t>
      </w:r>
    </w:p>
    <w:p w14:paraId="233CD4E1" w14:textId="64B99052" w:rsidR="00EB4BC6" w:rsidRPr="00EB4BC6" w:rsidRDefault="00EB4BC6" w:rsidP="00EB4BC6">
      <w:pPr>
        <w:pStyle w:val="western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2"/>
          <w:szCs w:val="22"/>
        </w:rPr>
        <w:t>JUÍZO: “Venham conclusos para sentença.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AE060" w14:textId="77777777" w:rsidR="005E25C0" w:rsidRDefault="005E25C0" w:rsidP="004345A3">
      <w:r>
        <w:separator/>
      </w:r>
    </w:p>
  </w:endnote>
  <w:endnote w:type="continuationSeparator" w:id="0">
    <w:p w14:paraId="5A97A078" w14:textId="77777777" w:rsidR="005E25C0" w:rsidRDefault="005E25C0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13683" w14:textId="77777777" w:rsidR="005E25C0" w:rsidRDefault="005E25C0" w:rsidP="004345A3">
      <w:r>
        <w:separator/>
      </w:r>
    </w:p>
  </w:footnote>
  <w:footnote w:type="continuationSeparator" w:id="0">
    <w:p w14:paraId="68750FA3" w14:textId="77777777" w:rsidR="005E25C0" w:rsidRDefault="005E25C0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92428"/>
    <w:rsid w:val="001A1D8C"/>
    <w:rsid w:val="001B39A1"/>
    <w:rsid w:val="001F1C9A"/>
    <w:rsid w:val="002276DA"/>
    <w:rsid w:val="002922F4"/>
    <w:rsid w:val="00297AEE"/>
    <w:rsid w:val="002A3987"/>
    <w:rsid w:val="002B1CF3"/>
    <w:rsid w:val="002C02BB"/>
    <w:rsid w:val="003008CC"/>
    <w:rsid w:val="00304EEE"/>
    <w:rsid w:val="003216A8"/>
    <w:rsid w:val="00371B82"/>
    <w:rsid w:val="0037211D"/>
    <w:rsid w:val="00373DF8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5E25C0"/>
    <w:rsid w:val="006206C7"/>
    <w:rsid w:val="0063490B"/>
    <w:rsid w:val="006613A2"/>
    <w:rsid w:val="006D2B12"/>
    <w:rsid w:val="006E74A1"/>
    <w:rsid w:val="006F4C38"/>
    <w:rsid w:val="00753625"/>
    <w:rsid w:val="007655D0"/>
    <w:rsid w:val="0077362E"/>
    <w:rsid w:val="00777387"/>
    <w:rsid w:val="00792C52"/>
    <w:rsid w:val="007B0499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6352F"/>
    <w:rsid w:val="00B876E9"/>
    <w:rsid w:val="00BB682A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4BC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2023-04-25T00:26:00Z</dcterms:created>
  <dcterms:modified xsi:type="dcterms:W3CDTF">2025-03-27T20:13:00Z</dcterms:modified>
</cp:coreProperties>
</file>