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C3EAAB" w14:textId="77777777" w:rsidR="004345A3" w:rsidRDefault="004345A3">
      <w:pPr>
        <w:rPr>
          <w:rFonts w:ascii="Calibri" w:hAnsi="Calibri" w:cs="Calibri"/>
          <w:sz w:val="28"/>
          <w:szCs w:val="28"/>
        </w:rPr>
      </w:pPr>
    </w:p>
    <w:tbl>
      <w:tblPr>
        <w:tblStyle w:val="Tabelacomgrade"/>
        <w:tblW w:w="9781" w:type="dxa"/>
        <w:tblInd w:w="1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46"/>
        <w:gridCol w:w="7135"/>
      </w:tblGrid>
      <w:tr w:rsidR="00587E79" w14:paraId="7B6A451F" w14:textId="77777777" w:rsidTr="003D76F6">
        <w:trPr>
          <w:trHeight w:val="1069"/>
        </w:trPr>
        <w:tc>
          <w:tcPr>
            <w:tcW w:w="2646" w:type="dxa"/>
          </w:tcPr>
          <w:p w14:paraId="736681F9" w14:textId="653BA6D7" w:rsidR="004345A3" w:rsidRDefault="004345A3" w:rsidP="004345A3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noProof/>
                <w:sz w:val="28"/>
                <w:szCs w:val="28"/>
                <w:lang w:eastAsia="pt-BR"/>
              </w:rPr>
              <w:drawing>
                <wp:inline distT="0" distB="0" distL="0" distR="0" wp14:anchorId="3C7C76F3" wp14:editId="03428480">
                  <wp:extent cx="1543050" cy="776241"/>
                  <wp:effectExtent l="0" t="0" r="0" b="5080"/>
                  <wp:docPr id="2" name="Imagem 2" descr="Texto, Logotipo&#10;&#10;Descrição gerada automa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m 2" descr="Texto, Logotipo&#10;&#10;Descrição gerada automaticamente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8877" cy="894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35" w:type="dxa"/>
            <w:vAlign w:val="center"/>
          </w:tcPr>
          <w:p w14:paraId="768E9046" w14:textId="77777777" w:rsidR="00587E79" w:rsidRPr="00E76341" w:rsidRDefault="00587E79" w:rsidP="00587E79">
            <w:pPr>
              <w:jc w:val="center"/>
              <w:rPr>
                <w:rFonts w:ascii="Arial" w:hAnsi="Arial" w:cs="Arial"/>
                <w:b/>
                <w:bCs/>
                <w:color w:val="222A35" w:themeColor="text2" w:themeShade="80"/>
                <w:sz w:val="28"/>
                <w:szCs w:val="36"/>
              </w:rPr>
            </w:pPr>
          </w:p>
          <w:p w14:paraId="3E95299D" w14:textId="4872A0D0" w:rsidR="004345A3" w:rsidRPr="00587E79" w:rsidRDefault="004345A3" w:rsidP="00E76341">
            <w:pPr>
              <w:jc w:val="center"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3D76F6">
              <w:rPr>
                <w:rFonts w:ascii="Arial" w:hAnsi="Arial" w:cs="Arial"/>
                <w:b/>
                <w:bCs/>
                <w:color w:val="222A35" w:themeColor="text2" w:themeShade="80"/>
                <w:szCs w:val="36"/>
              </w:rPr>
              <w:t xml:space="preserve">JUIZADO ESPECIAL CRIMINAL </w:t>
            </w:r>
            <w:r w:rsidR="00E76341" w:rsidRPr="003D76F6">
              <w:rPr>
                <w:rFonts w:ascii="Arial" w:hAnsi="Arial" w:cs="Arial"/>
                <w:b/>
                <w:bCs/>
                <w:color w:val="222A35" w:themeColor="text2" w:themeShade="80"/>
                <w:szCs w:val="36"/>
              </w:rPr>
              <w:t>DE LAPA</w:t>
            </w:r>
          </w:p>
        </w:tc>
      </w:tr>
    </w:tbl>
    <w:p w14:paraId="245BE802" w14:textId="77777777" w:rsidR="00A95E1B" w:rsidRDefault="00A95E1B" w:rsidP="006613A2">
      <w:pPr>
        <w:rPr>
          <w:rFonts w:ascii="Arial" w:hAnsi="Arial" w:cs="Arial"/>
          <w:b/>
          <w:sz w:val="28"/>
        </w:rPr>
      </w:pPr>
    </w:p>
    <w:p w14:paraId="0E0491B3" w14:textId="19985881" w:rsidR="00371B82" w:rsidRDefault="004C5F0C" w:rsidP="004C5F0C">
      <w:pPr>
        <w:jc w:val="center"/>
        <w:rPr>
          <w:rFonts w:ascii="Arial" w:hAnsi="Arial" w:cs="Arial"/>
          <w:b/>
          <w:sz w:val="28"/>
        </w:rPr>
      </w:pPr>
      <w:r w:rsidRPr="004C5F0C">
        <w:rPr>
          <w:rFonts w:ascii="Arial" w:hAnsi="Arial" w:cs="Arial"/>
          <w:b/>
          <w:sz w:val="28"/>
        </w:rPr>
        <w:t xml:space="preserve">TERMO DE AUDIÊNCIA PRELIMINAR </w:t>
      </w:r>
    </w:p>
    <w:p w14:paraId="31BC6414" w14:textId="77777777" w:rsidR="00E119C0" w:rsidRDefault="00E119C0" w:rsidP="004C5F0C">
      <w:pPr>
        <w:jc w:val="center"/>
        <w:rPr>
          <w:rFonts w:ascii="Arial" w:hAnsi="Arial" w:cs="Arial"/>
          <w:b/>
          <w:sz w:val="28"/>
        </w:rPr>
      </w:pPr>
    </w:p>
    <w:p w14:paraId="28FA7290" w14:textId="5861D618" w:rsidR="003E0A73" w:rsidRDefault="003E0A73" w:rsidP="00753625">
      <w:pPr>
        <w:rPr>
          <w:rFonts w:ascii="Arial" w:hAnsi="Arial" w:cs="Arial"/>
          <w:b/>
          <w:sz w:val="28"/>
        </w:rPr>
      </w:pPr>
    </w:p>
    <w:p w14:paraId="35DFCB0B" w14:textId="35CA3123" w:rsidR="003D76F6" w:rsidRDefault="003D76F6" w:rsidP="003D76F6">
      <w:pPr>
        <w:rPr>
          <w:rFonts w:ascii="Arial" w:hAnsi="Arial" w:cs="Arial"/>
          <w:b/>
          <w:sz w:val="28"/>
        </w:rPr>
      </w:pPr>
    </w:p>
    <w:p w14:paraId="546C9F01" w14:textId="4D1D8435" w:rsidR="00A95E1B" w:rsidRDefault="00A95E1B" w:rsidP="003D76F6">
      <w:pPr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DATA/ HORÁRIO DA AUDIÊNCIA: </w:t>
      </w:r>
      <w:r w:rsidRPr="00A95E1B">
        <w:rPr>
          <w:rFonts w:ascii="Arial" w:hAnsi="Arial" w:cs="Arial"/>
        </w:rPr>
        <w:fldChar w:fldCharType="begin"/>
      </w:r>
      <w:r w:rsidRPr="00A95E1B">
        <w:rPr>
          <w:rFonts w:ascii="Arial" w:hAnsi="Arial" w:cs="Arial"/>
        </w:rPr>
        <w:instrText xml:space="preserve"> TIME \@ "dd/MM/yyyy HH:mm" </w:instrText>
      </w:r>
      <w:r w:rsidRPr="00A95E1B">
        <w:rPr>
          <w:rFonts w:ascii="Arial" w:hAnsi="Arial" w:cs="Arial"/>
        </w:rPr>
        <w:fldChar w:fldCharType="separate"/>
      </w:r>
      <w:r w:rsidR="007F3669">
        <w:rPr>
          <w:rFonts w:ascii="Arial" w:hAnsi="Arial" w:cs="Arial"/>
          <w:noProof/>
        </w:rPr>
        <w:t>27/03/2025 17:11</w:t>
      </w:r>
      <w:r w:rsidRPr="00A95E1B">
        <w:rPr>
          <w:rFonts w:ascii="Arial" w:hAnsi="Arial" w:cs="Arial"/>
        </w:rPr>
        <w:fldChar w:fldCharType="end"/>
      </w:r>
      <w:r w:rsidRPr="00A95E1B">
        <w:rPr>
          <w:rFonts w:ascii="Arial" w:hAnsi="Arial" w:cs="Arial"/>
        </w:rPr>
        <w:t xml:space="preserve"> horas.</w:t>
      </w:r>
    </w:p>
    <w:p w14:paraId="5707B224" w14:textId="77777777" w:rsidR="00A95E1B" w:rsidRPr="00A95E1B" w:rsidRDefault="00A95E1B" w:rsidP="003D76F6">
      <w:pPr>
        <w:rPr>
          <w:rFonts w:ascii="Arial" w:hAnsi="Arial" w:cs="Arial"/>
        </w:rPr>
      </w:pPr>
    </w:p>
    <w:p w14:paraId="28CBD213" w14:textId="7E0AE2DC" w:rsidR="003D76F6" w:rsidRDefault="003D76F6" w:rsidP="003D76F6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</w:rPr>
        <w:t xml:space="preserve">PRESENÇAS: </w:t>
      </w:r>
      <w:r w:rsidRPr="003D76F6">
        <w:rPr>
          <w:rFonts w:ascii="Arial" w:hAnsi="Arial" w:cs="Arial"/>
          <w:sz w:val="22"/>
          <w:szCs w:val="22"/>
        </w:rPr>
        <w:t xml:space="preserve">MM. Juíza de Direito Kelly Sponholz, </w:t>
      </w:r>
      <w:r w:rsidR="007F3669" w:rsidRPr="007F3669">
        <w:rPr>
          <w:rFonts w:ascii="Arial" w:hAnsi="Arial" w:cs="Arial"/>
          <w:sz w:val="22"/>
          <w:szCs w:val="22"/>
        </w:rPr>
        <w:t>Promotor de Justiça Francisco Davi Fernandes Peixoto</w:t>
      </w:r>
      <w:r w:rsidRPr="003D76F6">
        <w:rPr>
          <w:rFonts w:ascii="Arial" w:hAnsi="Arial" w:cs="Arial"/>
          <w:sz w:val="22"/>
          <w:szCs w:val="22"/>
        </w:rPr>
        <w:t xml:space="preserve">, Dr. Nome, advogado do </w:t>
      </w:r>
      <w:r w:rsidR="00044444">
        <w:rPr>
          <w:rFonts w:ascii="Arial" w:hAnsi="Arial" w:cs="Arial"/>
          <w:sz w:val="22"/>
          <w:szCs w:val="22"/>
        </w:rPr>
        <w:t>noticiado</w:t>
      </w:r>
      <w:r w:rsidRPr="003D76F6">
        <w:rPr>
          <w:rFonts w:ascii="Arial" w:hAnsi="Arial" w:cs="Arial"/>
          <w:sz w:val="22"/>
          <w:szCs w:val="22"/>
        </w:rPr>
        <w:t>.</w:t>
      </w:r>
    </w:p>
    <w:p w14:paraId="37C90147" w14:textId="77777777" w:rsidR="00E119C0" w:rsidRDefault="00E119C0" w:rsidP="003D76F6">
      <w:pPr>
        <w:rPr>
          <w:rFonts w:ascii="Arial" w:hAnsi="Arial" w:cs="Arial"/>
          <w:sz w:val="22"/>
          <w:szCs w:val="22"/>
        </w:rPr>
      </w:pPr>
    </w:p>
    <w:p w14:paraId="623D19D7" w14:textId="1E313031" w:rsidR="00E119C0" w:rsidRPr="003D76F6" w:rsidRDefault="00E119C0" w:rsidP="003D76F6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CONCILIAÇÃO: Verifica-se que até a presente data não consta nos autos resposta do IAT sobre reparação do dano ambiental ou eventual impossibilidade de reparar este.</w:t>
      </w:r>
    </w:p>
    <w:p w14:paraId="01F2EC21" w14:textId="34DD432D" w:rsidR="006613A2" w:rsidRDefault="006613A2" w:rsidP="006613A2">
      <w:pPr>
        <w:spacing w:before="24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JUÍZO: </w:t>
      </w:r>
      <w:r w:rsidRPr="00F513D3">
        <w:rPr>
          <w:rFonts w:ascii="Arial" w:hAnsi="Arial" w:cs="Arial"/>
          <w:sz w:val="22"/>
          <w:szCs w:val="22"/>
        </w:rPr>
        <w:t>“</w:t>
      </w:r>
      <w:r w:rsidR="00E119C0">
        <w:rPr>
          <w:rFonts w:ascii="Arial" w:hAnsi="Arial" w:cs="Arial"/>
          <w:sz w:val="22"/>
          <w:szCs w:val="22"/>
        </w:rPr>
        <w:t>Aguarde-se em Cartório a resposta do Instituto Água e Terra. Com a resposta, remeta-se os autos ao Ministério Público</w:t>
      </w:r>
      <w:r w:rsidR="00DB6E6D">
        <w:rPr>
          <w:rFonts w:ascii="Arial" w:hAnsi="Arial" w:cs="Arial"/>
          <w:sz w:val="22"/>
          <w:szCs w:val="22"/>
        </w:rPr>
        <w:t>.</w:t>
      </w:r>
      <w:r w:rsidRPr="00F513D3">
        <w:rPr>
          <w:rFonts w:ascii="Arial" w:hAnsi="Arial" w:cs="Arial"/>
          <w:sz w:val="22"/>
          <w:szCs w:val="22"/>
        </w:rPr>
        <w:t>”</w:t>
      </w:r>
    </w:p>
    <w:p w14:paraId="68B5166D" w14:textId="77777777" w:rsidR="00165682" w:rsidRDefault="00165682" w:rsidP="00165682">
      <w:pPr>
        <w:spacing w:before="240"/>
        <w:jc w:val="both"/>
        <w:rPr>
          <w:rFonts w:ascii="Arial" w:hAnsi="Arial" w:cs="Arial"/>
          <w:sz w:val="22"/>
          <w:szCs w:val="22"/>
        </w:rPr>
      </w:pPr>
      <w:r w:rsidRPr="006206C7">
        <w:rPr>
          <w:rFonts w:ascii="Arial" w:hAnsi="Arial" w:cs="Arial"/>
          <w:b/>
          <w:sz w:val="22"/>
          <w:szCs w:val="22"/>
        </w:rPr>
        <w:t>ENCERRAMENTO:</w:t>
      </w:r>
      <w:r>
        <w:rPr>
          <w:rFonts w:ascii="Arial" w:hAnsi="Arial" w:cs="Arial"/>
          <w:sz w:val="22"/>
          <w:szCs w:val="22"/>
        </w:rPr>
        <w:t xml:space="preserve"> </w:t>
      </w:r>
      <w:r w:rsidRPr="00044444">
        <w:rPr>
          <w:rFonts w:ascii="Arial" w:hAnsi="Arial" w:cs="Arial"/>
          <w:b/>
          <w:sz w:val="22"/>
          <w:szCs w:val="22"/>
        </w:rPr>
        <w:t>A assinatura é dispensada diante da gravação</w:t>
      </w:r>
      <w:r w:rsidRPr="006206C7">
        <w:rPr>
          <w:rFonts w:ascii="Arial" w:hAnsi="Arial" w:cs="Arial"/>
          <w:sz w:val="22"/>
          <w:szCs w:val="22"/>
        </w:rPr>
        <w:t>, restando encerrada a presente audiência, com</w:t>
      </w:r>
      <w:r>
        <w:rPr>
          <w:rFonts w:ascii="Arial" w:hAnsi="Arial" w:cs="Arial"/>
          <w:sz w:val="22"/>
          <w:szCs w:val="22"/>
        </w:rPr>
        <w:t xml:space="preserve"> </w:t>
      </w:r>
      <w:r w:rsidRPr="006206C7">
        <w:rPr>
          <w:rFonts w:ascii="Arial" w:hAnsi="Arial" w:cs="Arial"/>
          <w:sz w:val="22"/>
          <w:szCs w:val="22"/>
        </w:rPr>
        <w:t>as formalidades legais.</w:t>
      </w:r>
      <w:r>
        <w:rPr>
          <w:rFonts w:ascii="Arial" w:hAnsi="Arial" w:cs="Arial"/>
          <w:sz w:val="22"/>
          <w:szCs w:val="22"/>
        </w:rPr>
        <w:t xml:space="preserve"> </w:t>
      </w:r>
      <w:r w:rsidRPr="006206C7">
        <w:rPr>
          <w:rFonts w:ascii="Arial" w:hAnsi="Arial" w:cs="Arial"/>
          <w:sz w:val="22"/>
          <w:szCs w:val="22"/>
        </w:rPr>
        <w:t>As partes presentes ficam cientes de que as petições e os documentos a serem inseridos no</w:t>
      </w:r>
      <w:r>
        <w:rPr>
          <w:rFonts w:ascii="Arial" w:hAnsi="Arial" w:cs="Arial"/>
          <w:sz w:val="22"/>
          <w:szCs w:val="22"/>
        </w:rPr>
        <w:t xml:space="preserve"> </w:t>
      </w:r>
      <w:r w:rsidRPr="006206C7">
        <w:rPr>
          <w:rFonts w:ascii="Arial" w:hAnsi="Arial" w:cs="Arial"/>
          <w:sz w:val="22"/>
          <w:szCs w:val="22"/>
        </w:rPr>
        <w:t>processo eletrônico devem ser feitos por advogado(a)(s) devidamente habilitado(a)(s) e</w:t>
      </w:r>
      <w:r>
        <w:rPr>
          <w:rFonts w:ascii="Arial" w:hAnsi="Arial" w:cs="Arial"/>
          <w:sz w:val="22"/>
          <w:szCs w:val="22"/>
        </w:rPr>
        <w:t xml:space="preserve"> </w:t>
      </w:r>
      <w:r w:rsidRPr="006206C7">
        <w:rPr>
          <w:rFonts w:ascii="Arial" w:hAnsi="Arial" w:cs="Arial"/>
          <w:sz w:val="22"/>
          <w:szCs w:val="22"/>
        </w:rPr>
        <w:t>cadastrado(a)(s) no sistema PROJUDI (artigo 7º da R</w:t>
      </w:r>
      <w:r>
        <w:rPr>
          <w:rFonts w:ascii="Arial" w:hAnsi="Arial" w:cs="Arial"/>
          <w:sz w:val="22"/>
          <w:szCs w:val="22"/>
        </w:rPr>
        <w:t xml:space="preserve">esolução 10/2007, alterada pela </w:t>
      </w:r>
      <w:r w:rsidRPr="006206C7">
        <w:rPr>
          <w:rFonts w:ascii="Arial" w:hAnsi="Arial" w:cs="Arial"/>
          <w:sz w:val="22"/>
          <w:szCs w:val="22"/>
        </w:rPr>
        <w:t xml:space="preserve">Resolução 03/2009 do OE TJ-PR) ou, caso a parte não possua </w:t>
      </w:r>
      <w:r>
        <w:rPr>
          <w:rFonts w:ascii="Arial" w:hAnsi="Arial" w:cs="Arial"/>
          <w:sz w:val="22"/>
          <w:szCs w:val="22"/>
        </w:rPr>
        <w:t xml:space="preserve">advogado(a)(s), deve se dirigir </w:t>
      </w:r>
      <w:r w:rsidRPr="006206C7">
        <w:rPr>
          <w:rFonts w:ascii="Arial" w:hAnsi="Arial" w:cs="Arial"/>
          <w:sz w:val="22"/>
          <w:szCs w:val="22"/>
        </w:rPr>
        <w:t>à Secretaria dos Juizados Especiais para que seja feito o atendiment</w:t>
      </w:r>
      <w:r>
        <w:rPr>
          <w:rFonts w:ascii="Arial" w:hAnsi="Arial" w:cs="Arial"/>
          <w:sz w:val="22"/>
          <w:szCs w:val="22"/>
        </w:rPr>
        <w:t>o por servidor (artigos 4º,</w:t>
      </w:r>
      <w:r w:rsidRPr="006206C7">
        <w:rPr>
          <w:rFonts w:ascii="Arial" w:hAnsi="Arial" w:cs="Arial"/>
          <w:sz w:val="22"/>
          <w:szCs w:val="22"/>
        </w:rPr>
        <w:t>9º, 10 da Resolução 10/2007, alterada pela Resolução 03/2009 do OE TJ-PR).</w:t>
      </w:r>
    </w:p>
    <w:p w14:paraId="20A8A10B" w14:textId="34749872" w:rsidR="00A95E1B" w:rsidRDefault="00A95E1B" w:rsidP="006206C7">
      <w:pPr>
        <w:spacing w:before="240"/>
        <w:jc w:val="both"/>
        <w:rPr>
          <w:rFonts w:ascii="Arial" w:hAnsi="Arial" w:cs="Arial"/>
          <w:sz w:val="22"/>
          <w:szCs w:val="22"/>
        </w:rPr>
      </w:pPr>
    </w:p>
    <w:p w14:paraId="78092347" w14:textId="119B6124" w:rsidR="003E0A73" w:rsidRDefault="003E0A73" w:rsidP="006206C7">
      <w:pPr>
        <w:spacing w:before="240"/>
        <w:jc w:val="both"/>
        <w:rPr>
          <w:rFonts w:ascii="Arial" w:hAnsi="Arial" w:cs="Arial"/>
          <w:sz w:val="22"/>
          <w:szCs w:val="22"/>
        </w:rPr>
      </w:pPr>
    </w:p>
    <w:p w14:paraId="10EA6FC8" w14:textId="0CCF0CFF" w:rsidR="003E0A73" w:rsidRDefault="003E0A73" w:rsidP="006206C7">
      <w:pPr>
        <w:spacing w:before="240"/>
        <w:jc w:val="both"/>
        <w:rPr>
          <w:rFonts w:ascii="Arial" w:hAnsi="Arial" w:cs="Arial"/>
          <w:sz w:val="22"/>
          <w:szCs w:val="22"/>
        </w:rPr>
      </w:pPr>
    </w:p>
    <w:p w14:paraId="7E325518" w14:textId="08DC87C7" w:rsidR="003E0A73" w:rsidRPr="003E0A73" w:rsidRDefault="003E0A73" w:rsidP="003E0A73">
      <w:pPr>
        <w:jc w:val="center"/>
        <w:rPr>
          <w:rFonts w:ascii="Arial" w:hAnsi="Arial" w:cs="Arial"/>
          <w:b/>
          <w:sz w:val="22"/>
          <w:szCs w:val="22"/>
        </w:rPr>
      </w:pPr>
      <w:r w:rsidRPr="003E0A73">
        <w:rPr>
          <w:rFonts w:ascii="Arial" w:hAnsi="Arial" w:cs="Arial"/>
          <w:b/>
          <w:sz w:val="22"/>
          <w:szCs w:val="22"/>
        </w:rPr>
        <w:t>NOME DA CONCILIADORA</w:t>
      </w:r>
    </w:p>
    <w:p w14:paraId="0F519B1D" w14:textId="7D9F1FB9" w:rsidR="003E0A73" w:rsidRPr="002922F4" w:rsidRDefault="003E0A73" w:rsidP="003E0A73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Conciliadora</w:t>
      </w:r>
    </w:p>
    <w:sectPr w:rsidR="003E0A73" w:rsidRPr="002922F4" w:rsidSect="003D76F6">
      <w:pgSz w:w="11906" w:h="16838"/>
      <w:pgMar w:top="709" w:right="849" w:bottom="1293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A48DE2" w14:textId="77777777" w:rsidR="00BB1D2A" w:rsidRDefault="00BB1D2A" w:rsidP="004345A3">
      <w:r>
        <w:separator/>
      </w:r>
    </w:p>
  </w:endnote>
  <w:endnote w:type="continuationSeparator" w:id="0">
    <w:p w14:paraId="594EF9DD" w14:textId="77777777" w:rsidR="00BB1D2A" w:rsidRDefault="00BB1D2A" w:rsidP="00434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F9AF61" w14:textId="77777777" w:rsidR="00BB1D2A" w:rsidRDefault="00BB1D2A" w:rsidP="004345A3">
      <w:r>
        <w:separator/>
      </w:r>
    </w:p>
  </w:footnote>
  <w:footnote w:type="continuationSeparator" w:id="0">
    <w:p w14:paraId="3A9D2364" w14:textId="77777777" w:rsidR="00BB1D2A" w:rsidRDefault="00BB1D2A" w:rsidP="004345A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A605A"/>
    <w:multiLevelType w:val="hybridMultilevel"/>
    <w:tmpl w:val="59C08A3A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096943CB"/>
    <w:multiLevelType w:val="multilevel"/>
    <w:tmpl w:val="F94C5D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4870923"/>
    <w:multiLevelType w:val="hybridMultilevel"/>
    <w:tmpl w:val="0B8EC666"/>
    <w:lvl w:ilvl="0" w:tplc="78F2519A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33121190">
    <w:abstractNumId w:val="1"/>
  </w:num>
  <w:num w:numId="2" w16cid:durableId="538128292">
    <w:abstractNumId w:val="0"/>
  </w:num>
  <w:num w:numId="3" w16cid:durableId="60419444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60B9"/>
    <w:rsid w:val="00043BF4"/>
    <w:rsid w:val="00044444"/>
    <w:rsid w:val="00047733"/>
    <w:rsid w:val="00052293"/>
    <w:rsid w:val="0007196E"/>
    <w:rsid w:val="000B6E84"/>
    <w:rsid w:val="000F567B"/>
    <w:rsid w:val="0014435B"/>
    <w:rsid w:val="001568D5"/>
    <w:rsid w:val="001651DE"/>
    <w:rsid w:val="00165682"/>
    <w:rsid w:val="001A1D8C"/>
    <w:rsid w:val="001B39A1"/>
    <w:rsid w:val="001F1C9A"/>
    <w:rsid w:val="002276DA"/>
    <w:rsid w:val="002922F4"/>
    <w:rsid w:val="00297AEE"/>
    <w:rsid w:val="002A3987"/>
    <w:rsid w:val="002C02BB"/>
    <w:rsid w:val="003008CC"/>
    <w:rsid w:val="00304EEE"/>
    <w:rsid w:val="003216A8"/>
    <w:rsid w:val="00371B82"/>
    <w:rsid w:val="0037211D"/>
    <w:rsid w:val="00375C4F"/>
    <w:rsid w:val="00395360"/>
    <w:rsid w:val="003A61D0"/>
    <w:rsid w:val="003D2EEA"/>
    <w:rsid w:val="003D76F6"/>
    <w:rsid w:val="003E0A73"/>
    <w:rsid w:val="004265FC"/>
    <w:rsid w:val="004345A3"/>
    <w:rsid w:val="00454CE5"/>
    <w:rsid w:val="004C5F0C"/>
    <w:rsid w:val="004D5A34"/>
    <w:rsid w:val="00522188"/>
    <w:rsid w:val="0052618F"/>
    <w:rsid w:val="00534340"/>
    <w:rsid w:val="00537DBF"/>
    <w:rsid w:val="00547651"/>
    <w:rsid w:val="005626F4"/>
    <w:rsid w:val="00587E79"/>
    <w:rsid w:val="006206C7"/>
    <w:rsid w:val="0063490B"/>
    <w:rsid w:val="006613A2"/>
    <w:rsid w:val="006D2B12"/>
    <w:rsid w:val="006E74A1"/>
    <w:rsid w:val="006F4C38"/>
    <w:rsid w:val="00753625"/>
    <w:rsid w:val="007655D0"/>
    <w:rsid w:val="0077362E"/>
    <w:rsid w:val="00777387"/>
    <w:rsid w:val="00792C52"/>
    <w:rsid w:val="007F3669"/>
    <w:rsid w:val="00860B63"/>
    <w:rsid w:val="00891C57"/>
    <w:rsid w:val="008C7723"/>
    <w:rsid w:val="008D5EAC"/>
    <w:rsid w:val="00921120"/>
    <w:rsid w:val="0094652C"/>
    <w:rsid w:val="00965ECD"/>
    <w:rsid w:val="009C61AF"/>
    <w:rsid w:val="009D2736"/>
    <w:rsid w:val="00A3143B"/>
    <w:rsid w:val="00A52297"/>
    <w:rsid w:val="00A90DC0"/>
    <w:rsid w:val="00A95E1B"/>
    <w:rsid w:val="00AC389D"/>
    <w:rsid w:val="00B46310"/>
    <w:rsid w:val="00B876E9"/>
    <w:rsid w:val="00BB1D2A"/>
    <w:rsid w:val="00BB682A"/>
    <w:rsid w:val="00C2392D"/>
    <w:rsid w:val="00C43522"/>
    <w:rsid w:val="00C50728"/>
    <w:rsid w:val="00CB5163"/>
    <w:rsid w:val="00CD497A"/>
    <w:rsid w:val="00D21600"/>
    <w:rsid w:val="00D21B66"/>
    <w:rsid w:val="00D24974"/>
    <w:rsid w:val="00D25BFB"/>
    <w:rsid w:val="00D358EE"/>
    <w:rsid w:val="00D717AE"/>
    <w:rsid w:val="00DB6E6D"/>
    <w:rsid w:val="00DF7C66"/>
    <w:rsid w:val="00E119C0"/>
    <w:rsid w:val="00E359A2"/>
    <w:rsid w:val="00E76341"/>
    <w:rsid w:val="00E81364"/>
    <w:rsid w:val="00E85746"/>
    <w:rsid w:val="00EB7EF4"/>
    <w:rsid w:val="00EF1C1A"/>
    <w:rsid w:val="00F03626"/>
    <w:rsid w:val="00F360B9"/>
    <w:rsid w:val="00F82A15"/>
    <w:rsid w:val="00FC53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D88DCC"/>
  <w15:chartTrackingRefBased/>
  <w15:docId w15:val="{EAF16A56-4469-4441-9FEA-2A9BE3E355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F360B9"/>
    <w:pPr>
      <w:ind w:left="720"/>
      <w:contextualSpacing/>
    </w:pPr>
  </w:style>
  <w:style w:type="character" w:customStyle="1" w:styleId="align-self-center">
    <w:name w:val="align-self-center"/>
    <w:basedOn w:val="Fontepargpadro"/>
    <w:rsid w:val="00047733"/>
  </w:style>
  <w:style w:type="paragraph" w:styleId="NormalWeb">
    <w:name w:val="Normal (Web)"/>
    <w:basedOn w:val="Normal"/>
    <w:uiPriority w:val="99"/>
    <w:semiHidden/>
    <w:unhideWhenUsed/>
    <w:rsid w:val="00BB682A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pt-BR"/>
    </w:rPr>
  </w:style>
  <w:style w:type="character" w:customStyle="1" w:styleId="markedcontent">
    <w:name w:val="markedcontent"/>
    <w:basedOn w:val="Fontepargpadro"/>
    <w:rsid w:val="008C7723"/>
  </w:style>
  <w:style w:type="paragraph" w:styleId="Cabealho">
    <w:name w:val="header"/>
    <w:basedOn w:val="Normal"/>
    <w:link w:val="CabealhoChar"/>
    <w:uiPriority w:val="99"/>
    <w:unhideWhenUsed/>
    <w:rsid w:val="004345A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4345A3"/>
  </w:style>
  <w:style w:type="paragraph" w:styleId="Rodap">
    <w:name w:val="footer"/>
    <w:basedOn w:val="Normal"/>
    <w:link w:val="RodapChar"/>
    <w:uiPriority w:val="99"/>
    <w:unhideWhenUsed/>
    <w:rsid w:val="004345A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345A3"/>
  </w:style>
  <w:style w:type="table" w:styleId="Tabelacomgrade">
    <w:name w:val="Table Grid"/>
    <w:basedOn w:val="Tabelanormal"/>
    <w:uiPriority w:val="39"/>
    <w:rsid w:val="004345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epargpadro"/>
    <w:uiPriority w:val="99"/>
    <w:unhideWhenUsed/>
    <w:rsid w:val="0007196E"/>
    <w:rPr>
      <w:color w:val="0563C1" w:themeColor="hyperlink"/>
      <w:u w:val="single"/>
    </w:rPr>
  </w:style>
  <w:style w:type="paragraph" w:customStyle="1" w:styleId="western">
    <w:name w:val="western"/>
    <w:basedOn w:val="Normal"/>
    <w:rsid w:val="006613A2"/>
    <w:pPr>
      <w:spacing w:before="100" w:beforeAutospacing="1" w:after="100" w:afterAutospacing="1"/>
      <w:jc w:val="both"/>
    </w:pPr>
    <w:rPr>
      <w:rFonts w:ascii="Times New Roman" w:eastAsia="Times New Roman" w:hAnsi="Times New Roman" w:cs="Times New Roman"/>
      <w:color w:val="000000"/>
      <w:sz w:val="28"/>
      <w:szCs w:val="28"/>
      <w:lang w:eastAsia="pt-BR"/>
    </w:rPr>
  </w:style>
  <w:style w:type="character" w:customStyle="1" w:styleId="apple-converted-space">
    <w:name w:val="apple-converted-space"/>
    <w:basedOn w:val="Fontepargpadro"/>
    <w:rsid w:val="00DB6E6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930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19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0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199</Words>
  <Characters>1075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Viviane ⃔</dc:creator>
  <cp:keywords/>
  <dc:description/>
  <cp:lastModifiedBy>Jeverson Ricetto</cp:lastModifiedBy>
  <cp:revision>4</cp:revision>
  <dcterms:created xsi:type="dcterms:W3CDTF">2023-04-24T23:59:00Z</dcterms:created>
  <dcterms:modified xsi:type="dcterms:W3CDTF">2025-03-27T20:12:00Z</dcterms:modified>
</cp:coreProperties>
</file>